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270" w:before="270"/>
        <w:ind w:firstLine="0" w:left="0" w:right="0"/>
        <w:rPr>
          <w:b w:val="1"/>
          <w:sz w:val="36"/>
        </w:rPr>
      </w:pPr>
      <w:r>
        <w:rPr>
          <w:b w:val="1"/>
          <w:sz w:val="36"/>
        </w:rPr>
        <w:t>Конспект открытого занятия с родителями «Путешествие по весенней выставке» (для детей 5–6 лет)</w:t>
      </w:r>
    </w:p>
    <w:p w14:paraId="02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Цель:</w:t>
      </w:r>
      <w:r>
        <w:rPr>
          <w:sz w:val="24"/>
        </w:rPr>
        <w:t xml:space="preserve"> </w:t>
      </w:r>
      <w:r>
        <w:rPr>
          <w:sz w:val="24"/>
        </w:rPr>
        <w:t>через совместное рассматривание репродукций сформировать у детей и родителей основы эстетического восприятия пейзажной живописи, развить умение замечать и называть детали и настроение картины, обогатить словарь образными словами.</w:t>
      </w:r>
    </w:p>
    <w:p w14:paraId="03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Задачи:</w:t>
      </w:r>
    </w:p>
    <w:p w14:paraId="04000000">
      <w:pPr>
        <w:numPr>
          <w:ilvl w:val="0"/>
          <w:numId w:val="1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познакомить детей с именами и узнаваемыми мотивами картин Т. Н. Яблонской, А. Н. Комарова, И. И. Левитана, А. К. Саврасова, А. Н. Бортникова;</w:t>
      </w:r>
    </w:p>
    <w:p w14:paraId="05000000">
      <w:pPr>
        <w:numPr>
          <w:ilvl w:val="0"/>
          <w:numId w:val="1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тренировать умение описывать увиденное: цвет, свет, композицию, настроение;</w:t>
      </w:r>
    </w:p>
    <w:p w14:paraId="06000000">
      <w:pPr>
        <w:numPr>
          <w:ilvl w:val="0"/>
          <w:numId w:val="1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вовлечь родителей в диалог с ребёнком, показать приёмы «медленного рассматривания» и открытых вопросов;</w:t>
      </w:r>
    </w:p>
    <w:p w14:paraId="07000000">
      <w:pPr>
        <w:numPr>
          <w:ilvl w:val="0"/>
          <w:numId w:val="1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создать позитивный опыт совместного культурного досуга.</w:t>
      </w:r>
    </w:p>
    <w:p w14:paraId="08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Материалы:</w:t>
      </w:r>
      <w:r>
        <w:rPr>
          <w:sz w:val="24"/>
        </w:rPr>
        <w:t xml:space="preserve"> </w:t>
      </w:r>
      <w:r>
        <w:rPr>
          <w:sz w:val="24"/>
        </w:rPr>
        <w:t>репродукции картин (на выставке), карточки-подсказки для родителей с вопросами, бумага и цветные карандаши/мелки (по 1 листу на пару «ребёнок+родитель»), аудиозапись спокойной инструментальной музыки или пьесы П. И. Чайковского «Апрель. Подснежник».</w:t>
      </w:r>
    </w:p>
    <w:p w14:paraId="09000000">
      <w:pPr>
        <w:spacing w:after="270" w:before="270" w:line="240" w:lineRule="auto"/>
        <w:ind w:firstLine="0" w:left="0" w:right="0"/>
        <w:rPr>
          <w:b w:val="1"/>
          <w:sz w:val="24"/>
        </w:rPr>
      </w:pPr>
      <w:r>
        <w:rPr>
          <w:b w:val="1"/>
          <w:sz w:val="24"/>
        </w:rPr>
        <w:t>Ход занятия</w:t>
      </w:r>
    </w:p>
    <w:p w14:paraId="0A000000">
      <w:pPr>
        <w:spacing w:after="232" w:before="232" w:line="240" w:lineRule="auto"/>
        <w:ind w:firstLine="0" w:left="0" w:right="0"/>
        <w:rPr>
          <w:b w:val="1"/>
          <w:sz w:val="24"/>
        </w:rPr>
      </w:pPr>
      <w:r>
        <w:rPr>
          <w:b w:val="1"/>
          <w:sz w:val="24"/>
        </w:rPr>
        <w:t>1. Вводная часть (5–7 минут)</w:t>
      </w:r>
    </w:p>
    <w:p w14:paraId="0B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Воспитатель:</w:t>
      </w:r>
      <w:r>
        <w:rPr>
          <w:sz w:val="24"/>
        </w:rPr>
        <w:br/>
      </w:r>
      <w:r>
        <w:rPr>
          <w:sz w:val="24"/>
        </w:rPr>
        <w:t>«Добро пожаловать на нашу весеннюю выставку! Сегодня мы не просто посмотрим на картины — мы станем маленькими искусствоведами и будем учиться замечать красоту. А ещё нам помогут родители: они будут нашими напарниками. Давайте встанем в круг и скажем друг другу по одному доброму слову про весну (солнышко, тепло, капель, цветы…). Теперь возьмёмся за руки и улыбнёмся — так мы дарим хорошее настроение всем вокруг!»</w:t>
      </w:r>
    </w:p>
    <w:p w14:paraId="0C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Игра «Назови весну одним словом»:</w:t>
      </w:r>
      <w:r>
        <w:rPr>
          <w:sz w:val="24"/>
        </w:rPr>
        <w:t xml:space="preserve"> </w:t>
      </w:r>
      <w:r>
        <w:rPr>
          <w:sz w:val="24"/>
        </w:rPr>
        <w:t>каждый ребёнок и родитель по очереди называют одно слово, которое ассоциируется у них с весной. Слова не повторяются.</w:t>
      </w:r>
    </w:p>
    <w:p w14:paraId="0D000000">
      <w:pPr>
        <w:spacing w:after="232" w:before="232" w:line="240" w:lineRule="auto"/>
        <w:ind w:firstLine="0" w:left="0" w:right="0"/>
        <w:rPr>
          <w:b w:val="1"/>
          <w:sz w:val="24"/>
        </w:rPr>
      </w:pPr>
      <w:r>
        <w:rPr>
          <w:b w:val="1"/>
          <w:sz w:val="24"/>
        </w:rPr>
        <w:t>2. Основная часть: мини-экскурсия по 4 остановкам (25–30 минут)</w:t>
      </w:r>
    </w:p>
    <w:p w14:paraId="0E000000">
      <w:pPr>
        <w:spacing w:after="269" w:before="269" w:line="240" w:lineRule="auto"/>
        <w:ind w:firstLine="0" w:left="0" w:right="0"/>
        <w:rPr>
          <w:sz w:val="24"/>
        </w:rPr>
      </w:pPr>
      <w:r>
        <w:rPr>
          <w:sz w:val="24"/>
        </w:rPr>
        <w:t>На каждой остановке — 5–7 минут: 2 минуты на самостоятельное рассматривание, 3–5 минут на диалог и вопросы.</w:t>
      </w:r>
    </w:p>
    <w:p w14:paraId="0F000000">
      <w:pPr>
        <w:spacing w:after="269" w:before="269" w:line="240" w:lineRule="auto"/>
        <w:ind w:firstLine="0" w:left="0" w:right="0"/>
        <w:rPr>
          <w:b w:val="1"/>
          <w:sz w:val="24"/>
        </w:rPr>
      </w:pPr>
      <w:r>
        <w:rPr>
          <w:b w:val="1"/>
          <w:sz w:val="24"/>
        </w:rPr>
        <w:t>Остановка 1: А. К. Саврасов «Грачи прилетели» (или узнаваемый весенний пейзаж художника)</w:t>
      </w:r>
    </w:p>
    <w:p w14:paraId="10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Задача для пары «ребёнок+родитель»:</w:t>
      </w:r>
      <w:r>
        <w:rPr>
          <w:sz w:val="24"/>
        </w:rPr>
        <w:t xml:space="preserve"> </w:t>
      </w:r>
      <w:r>
        <w:rPr>
          <w:sz w:val="24"/>
        </w:rPr>
        <w:t>найти на картине птиц, назвать, где они сидят, что делают.</w:t>
      </w:r>
      <w:r>
        <w:rPr>
          <w:sz w:val="24"/>
        </w:rPr>
        <w:br/>
      </w:r>
      <w:r>
        <w:rPr>
          <w:b w:val="1"/>
          <w:sz w:val="24"/>
        </w:rPr>
        <w:t>Вопросы для обсуждения:</w:t>
      </w:r>
    </w:p>
    <w:p w14:paraId="11000000">
      <w:pPr>
        <w:numPr>
          <w:ilvl w:val="0"/>
          <w:numId w:val="2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«Что ты видишь первым, когда смотришь на картину?»</w:t>
      </w:r>
    </w:p>
    <w:p w14:paraId="12000000">
      <w:pPr>
        <w:numPr>
          <w:ilvl w:val="0"/>
          <w:numId w:val="2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«Где больше всего света? А где тень?»</w:t>
      </w:r>
    </w:p>
    <w:p w14:paraId="13000000">
      <w:pPr>
        <w:numPr>
          <w:ilvl w:val="0"/>
          <w:numId w:val="2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«Какое настроение у этой картины: весёлое, спокойное, бодрое?»</w:t>
      </w:r>
    </w:p>
    <w:p w14:paraId="14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Приём для родителей:</w:t>
      </w:r>
      <w:r>
        <w:rPr>
          <w:sz w:val="24"/>
        </w:rPr>
        <w:t xml:space="preserve"> </w:t>
      </w:r>
      <w:r>
        <w:rPr>
          <w:sz w:val="24"/>
        </w:rPr>
        <w:t>«Сначала дай ребёнку высказаться, потом добавь 1–2 своих наблюдения: “Я тоже заметил(а)…” — это поддерживает самостоятельность ребёнка».</w:t>
      </w:r>
    </w:p>
    <w:p w14:paraId="15000000">
      <w:pPr>
        <w:spacing w:after="269" w:before="269" w:line="240" w:lineRule="auto"/>
        <w:ind w:firstLine="0" w:left="0" w:right="0"/>
        <w:rPr>
          <w:b w:val="1"/>
          <w:sz w:val="24"/>
        </w:rPr>
      </w:pPr>
      <w:r>
        <w:rPr>
          <w:b w:val="1"/>
          <w:sz w:val="24"/>
        </w:rPr>
        <w:t>Остановка 2: И. И. Левитан (например, «Весна. Большая вода» или «Март»)</w:t>
      </w:r>
    </w:p>
    <w:p w14:paraId="16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Задача:</w:t>
      </w:r>
      <w:r>
        <w:rPr>
          <w:sz w:val="24"/>
        </w:rPr>
        <w:t xml:space="preserve"> </w:t>
      </w:r>
      <w:r>
        <w:rPr>
          <w:sz w:val="24"/>
        </w:rPr>
        <w:t>найти воду/ручьи/проталины, описать, какие цвета использовал художник для передачи талой воды и неба.</w:t>
      </w:r>
      <w:r>
        <w:rPr>
          <w:sz w:val="24"/>
        </w:rPr>
        <w:br/>
      </w:r>
      <w:r>
        <w:rPr>
          <w:b w:val="1"/>
          <w:sz w:val="24"/>
        </w:rPr>
        <w:t>Вопросы:</w:t>
      </w:r>
    </w:p>
    <w:p w14:paraId="17000000">
      <w:pPr>
        <w:numPr>
          <w:ilvl w:val="0"/>
          <w:numId w:val="3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«На что похожа вода: на зеркало, на стекло, на шёлк?»</w:t>
      </w:r>
    </w:p>
    <w:p w14:paraId="18000000">
      <w:pPr>
        <w:numPr>
          <w:ilvl w:val="0"/>
          <w:numId w:val="3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«Какие оттенки синего и голубого ты видишь?»</w:t>
      </w:r>
    </w:p>
    <w:p w14:paraId="19000000">
      <w:pPr>
        <w:numPr>
          <w:ilvl w:val="0"/>
          <w:numId w:val="3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«Если бы эта картина могла звучать, какие звуки ты бы услышал?»</w:t>
      </w:r>
    </w:p>
    <w:p w14:paraId="1A000000">
      <w:pPr>
        <w:spacing w:after="269" w:before="269" w:line="240" w:lineRule="auto"/>
        <w:ind w:firstLine="0" w:left="0" w:right="0"/>
        <w:rPr>
          <w:b w:val="1"/>
          <w:sz w:val="24"/>
        </w:rPr>
      </w:pPr>
      <w:r>
        <w:rPr>
          <w:b w:val="1"/>
          <w:sz w:val="24"/>
        </w:rPr>
        <w:t>Остановка 3: Т. Н. Яблонская (например, её светлые, солнечные композиции)</w:t>
      </w:r>
    </w:p>
    <w:p w14:paraId="1B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Задача:</w:t>
      </w:r>
      <w:r>
        <w:rPr>
          <w:sz w:val="24"/>
        </w:rPr>
        <w:t xml:space="preserve"> </w:t>
      </w:r>
      <w:r>
        <w:rPr>
          <w:sz w:val="24"/>
        </w:rPr>
        <w:t>обратить внимание на свет и тепло, на фигуры людей или детей, на предметы быта.</w:t>
      </w:r>
      <w:r>
        <w:rPr>
          <w:sz w:val="24"/>
        </w:rPr>
        <w:br/>
      </w:r>
      <w:r>
        <w:rPr>
          <w:b w:val="1"/>
          <w:sz w:val="24"/>
        </w:rPr>
        <w:t>Вопросы:</w:t>
      </w:r>
    </w:p>
    <w:p w14:paraId="1C000000">
      <w:pPr>
        <w:numPr>
          <w:ilvl w:val="0"/>
          <w:numId w:val="4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«Как художник показал, что день солнечный?»</w:t>
      </w:r>
    </w:p>
    <w:p w14:paraId="1D000000">
      <w:pPr>
        <w:numPr>
          <w:ilvl w:val="0"/>
          <w:numId w:val="4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«Что здесь самое яркое? А что спрятано в тени?»</w:t>
      </w:r>
    </w:p>
    <w:p w14:paraId="1E000000">
      <w:pPr>
        <w:numPr>
          <w:ilvl w:val="0"/>
          <w:numId w:val="4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«Представь, что ты зашёл в эту комнату. Что бы ты сделал первым делом?»</w:t>
      </w:r>
    </w:p>
    <w:p w14:paraId="1F000000">
      <w:pPr>
        <w:spacing w:after="269" w:before="269" w:line="240" w:lineRule="auto"/>
        <w:ind w:firstLine="0" w:left="0" w:right="0"/>
        <w:rPr>
          <w:b w:val="1"/>
          <w:sz w:val="24"/>
        </w:rPr>
      </w:pPr>
      <w:r>
        <w:rPr>
          <w:b w:val="1"/>
          <w:sz w:val="24"/>
        </w:rPr>
        <w:t>Остановка 4: А. Н. Комаров или А. Н. Бортников (пейзаж с животными или жанровая сцена на природе)</w:t>
      </w:r>
    </w:p>
    <w:p w14:paraId="20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Задача:</w:t>
      </w:r>
      <w:r>
        <w:rPr>
          <w:sz w:val="24"/>
        </w:rPr>
        <w:t xml:space="preserve"> </w:t>
      </w:r>
      <w:r>
        <w:rPr>
          <w:sz w:val="24"/>
        </w:rPr>
        <w:t>рассмотреть животных/птиц, их позы, движения; подумать, как художник передал характер героя.</w:t>
      </w:r>
      <w:r>
        <w:rPr>
          <w:sz w:val="24"/>
        </w:rPr>
        <w:br/>
      </w:r>
      <w:r>
        <w:rPr>
          <w:b w:val="1"/>
          <w:sz w:val="24"/>
        </w:rPr>
        <w:t>Вопросы:</w:t>
      </w:r>
    </w:p>
    <w:p w14:paraId="21000000">
      <w:pPr>
        <w:numPr>
          <w:ilvl w:val="0"/>
          <w:numId w:val="5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«Кто здесь главный герой? Почему ты так думаешь?»</w:t>
      </w:r>
    </w:p>
    <w:p w14:paraId="22000000">
      <w:pPr>
        <w:numPr>
          <w:ilvl w:val="0"/>
          <w:numId w:val="5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«Куда он смотрит? Что он собирается делать?»</w:t>
      </w:r>
    </w:p>
    <w:p w14:paraId="23000000">
      <w:pPr>
        <w:numPr>
          <w:ilvl w:val="0"/>
          <w:numId w:val="5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«Если бы герой мог говорить, что бы он сказал?»</w:t>
      </w:r>
    </w:p>
    <w:p w14:paraId="24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Физкультминутка «Весенний ветерок» (2 минуты):</w:t>
      </w:r>
      <w:r>
        <w:rPr>
          <w:sz w:val="24"/>
        </w:rPr>
        <w:br/>
      </w:r>
      <w:r>
        <w:rPr>
          <w:sz w:val="24"/>
        </w:rPr>
        <w:t>Дети и родители встают в круг, поднимают руки вверх. На вдохе — тянемся к солнцу, на выдохе — мягко опускаем руки, будто ветерок качает ветки. Повторить 3 раза.</w:t>
      </w:r>
    </w:p>
    <w:p w14:paraId="25000000">
      <w:pPr>
        <w:spacing w:after="232" w:before="232" w:line="240" w:lineRule="auto"/>
        <w:ind w:firstLine="0" w:left="0" w:right="0"/>
        <w:rPr>
          <w:b w:val="1"/>
          <w:sz w:val="24"/>
        </w:rPr>
      </w:pPr>
      <w:r>
        <w:rPr>
          <w:b w:val="1"/>
          <w:sz w:val="24"/>
        </w:rPr>
        <w:t>3. Творческая мастерская «Моя весенняя картина» (10–12 минут)</w:t>
      </w:r>
    </w:p>
    <w:p w14:paraId="26000000">
      <w:pPr>
        <w:spacing w:after="269" w:before="269" w:line="240" w:lineRule="auto"/>
        <w:ind w:firstLine="0" w:left="0" w:right="0"/>
        <w:rPr>
          <w:sz w:val="24"/>
        </w:rPr>
      </w:pPr>
      <w:r>
        <w:rPr>
          <w:sz w:val="24"/>
        </w:rPr>
        <w:t>Каждая пара «ребёнок+родитель» получает лист бумаги и материалы.</w:t>
      </w:r>
      <w:r>
        <w:rPr>
          <w:sz w:val="24"/>
        </w:rPr>
        <w:br/>
      </w:r>
      <w:r>
        <w:rPr>
          <w:b w:val="1"/>
          <w:sz w:val="24"/>
        </w:rPr>
        <w:t>Задание:</w:t>
      </w:r>
      <w:r>
        <w:rPr>
          <w:sz w:val="24"/>
        </w:rPr>
        <w:t xml:space="preserve"> </w:t>
      </w:r>
      <w:r>
        <w:rPr>
          <w:sz w:val="24"/>
        </w:rPr>
        <w:t>вместе нарисовать одну маленькую весеннюю сцену — не обязательно шедевр, а «кадр», который запомнился на выставке. Можно обвести контуры, раскрасить, добавить детали.</w:t>
      </w:r>
    </w:p>
    <w:p w14:paraId="27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Подсказки для родителей:</w:t>
      </w:r>
    </w:p>
    <w:p w14:paraId="28000000">
      <w:pPr>
        <w:numPr>
          <w:ilvl w:val="0"/>
          <w:numId w:val="6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не исправляйте рисунок ребёнка, лучше предложите: «Давай добавим сюда капельку солнца…»;</w:t>
      </w:r>
    </w:p>
    <w:p w14:paraId="29000000">
      <w:pPr>
        <w:numPr>
          <w:ilvl w:val="0"/>
          <w:numId w:val="6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проговаривайте вслух: «Я рисую дерево, а ты — птичку. Потом соединим!»;</w:t>
      </w:r>
    </w:p>
    <w:p w14:paraId="2A000000">
      <w:pPr>
        <w:numPr>
          <w:ilvl w:val="0"/>
          <w:numId w:val="6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спросите: «Какой цвет сделает эту картину теплее? А какой — холоднее?»</w:t>
      </w:r>
    </w:p>
    <w:p w14:paraId="2B000000">
      <w:pPr>
        <w:spacing w:after="269" w:before="269" w:line="240" w:lineRule="auto"/>
        <w:ind w:firstLine="0" w:left="0" w:right="0"/>
        <w:rPr>
          <w:sz w:val="24"/>
        </w:rPr>
      </w:pPr>
      <w:r>
        <w:rPr>
          <w:sz w:val="24"/>
        </w:rPr>
        <w:t>По желанию, 2–3 пары могут коротко представить свою работу: «Мы нарисовали… потому что…».</w:t>
      </w:r>
    </w:p>
    <w:p w14:paraId="2C000000">
      <w:pPr>
        <w:spacing w:after="232" w:before="232" w:line="240" w:lineRule="auto"/>
        <w:ind w:firstLine="0" w:left="0" w:right="0"/>
        <w:rPr>
          <w:b w:val="1"/>
          <w:sz w:val="24"/>
        </w:rPr>
      </w:pPr>
      <w:r>
        <w:rPr>
          <w:b w:val="1"/>
          <w:sz w:val="24"/>
        </w:rPr>
        <w:t>4. Рефлексия и завершение (5 минут)</w:t>
      </w:r>
    </w:p>
    <w:p w14:paraId="2D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Круг «Одно слово о выставке»:</w:t>
      </w:r>
      <w:r>
        <w:rPr>
          <w:sz w:val="24"/>
        </w:rPr>
        <w:t xml:space="preserve"> </w:t>
      </w:r>
      <w:r>
        <w:rPr>
          <w:sz w:val="24"/>
        </w:rPr>
        <w:t>каждый говорит одно слово, которым можно описать сегодняшнее занятие (интересно, светло, дружно, красиво…).</w:t>
      </w:r>
      <w:r>
        <w:rPr>
          <w:sz w:val="24"/>
        </w:rPr>
        <w:br/>
      </w:r>
      <w:r>
        <w:rPr>
          <w:b w:val="1"/>
          <w:sz w:val="24"/>
        </w:rPr>
        <w:t>Благодарность:</w:t>
      </w:r>
      <w:r>
        <w:rPr>
          <w:sz w:val="24"/>
        </w:rPr>
        <w:t xml:space="preserve"> </w:t>
      </w:r>
      <w:r>
        <w:rPr>
          <w:sz w:val="24"/>
        </w:rPr>
        <w:t>воспитатель благодарит родителей за участие и предлагает взять домой карточку-памятку с приёмами рассматривания картин.</w:t>
      </w:r>
    </w:p>
    <w:p w14:paraId="2E000000">
      <w:pPr>
        <w:spacing w:after="269" w:before="269" w:line="240" w:lineRule="auto"/>
        <w:ind w:firstLine="0" w:left="0" w:right="0"/>
        <w:rPr>
          <w:sz w:val="24"/>
        </w:rPr>
      </w:pPr>
      <w:r>
        <w:rPr>
          <w:b w:val="1"/>
          <w:sz w:val="24"/>
        </w:rPr>
        <w:t>Памятка для родителей (раздать в конце):</w:t>
      </w:r>
    </w:p>
    <w:p w14:paraId="2F000000">
      <w:pPr>
        <w:numPr>
          <w:ilvl w:val="0"/>
          <w:numId w:val="7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«Медленное рассматривание»: 1 минута молчим и смотрим, потом задаём 1 вопрос.</w:t>
      </w:r>
    </w:p>
    <w:p w14:paraId="30000000">
      <w:pPr>
        <w:numPr>
          <w:ilvl w:val="0"/>
          <w:numId w:val="7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«Найди три детали»: пусть ребёнок найдёт три предмета, которых не было на предыдущей картине.</w:t>
      </w:r>
    </w:p>
    <w:p w14:paraId="31000000">
      <w:pPr>
        <w:numPr>
          <w:ilvl w:val="0"/>
          <w:numId w:val="7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«Цвет настроения»: спросите: «Если бы у этой картины был цвет, какой бы это был цвет?»</w:t>
      </w:r>
    </w:p>
    <w:p w14:paraId="32000000">
      <w:pPr>
        <w:numPr>
          <w:ilvl w:val="0"/>
          <w:numId w:val="7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«Звуки картины»: «Какие звуки ты слышишь в этой картине?»</w:t>
      </w:r>
    </w:p>
    <w:p w14:paraId="33000000">
      <w:pPr>
        <w:numPr>
          <w:ilvl w:val="0"/>
          <w:numId w:val="7"/>
        </w:numPr>
        <w:spacing w:after="269" w:before="269" w:line="240" w:lineRule="auto"/>
        <w:ind w:firstLine="0" w:left="600" w:right="0"/>
        <w:rPr>
          <w:sz w:val="24"/>
        </w:rPr>
      </w:pPr>
      <w:r>
        <w:rPr>
          <w:sz w:val="24"/>
        </w:rPr>
        <w:t>«Если бы я был героем…»: «Что бы ты делал, если бы оказался внутри этой картины?»</w:t>
      </w:r>
    </w:p>
    <w:p w14:paraId="34000000">
      <w:pPr>
        <w:spacing w:line="240" w:lineRule="auto"/>
        <w:ind/>
        <w:rPr>
          <w:sz w:val="24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2026-09-23T16:21:42Z</dcterms:created>
  <dcterms:modified xsi:type="dcterms:W3CDTF">2026-09-23T16:21:42Z</dcterms:modified>
</cp:coreProperties>
</file>